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E363F" w14:textId="223A9328" w:rsidR="004B1278" w:rsidRPr="004B1278" w:rsidRDefault="004B1278" w:rsidP="00713547">
      <w:pPr>
        <w:spacing w:after="0" w:line="240" w:lineRule="auto"/>
        <w:jc w:val="right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4B1278">
        <w:rPr>
          <w:rFonts w:ascii="Times New Roman" w:eastAsia="Calibri" w:hAnsi="Times New Roman" w:cs="Times New Roman"/>
          <w:kern w:val="2"/>
          <w14:ligatures w14:val="standardContextual"/>
        </w:rPr>
        <w:t>ПРИЛОЖЕНИЕ</w:t>
      </w:r>
      <w:r w:rsidR="006B46A1">
        <w:rPr>
          <w:rFonts w:ascii="Times New Roman" w:eastAsia="Calibri" w:hAnsi="Times New Roman" w:cs="Times New Roman"/>
          <w:kern w:val="2"/>
          <w14:ligatures w14:val="standardContextual"/>
        </w:rPr>
        <w:t xml:space="preserve"> 2</w:t>
      </w:r>
    </w:p>
    <w:p w14:paraId="2AA3B268" w14:textId="77777777" w:rsidR="004B1278" w:rsidRPr="004B1278" w:rsidRDefault="004B1278" w:rsidP="00713547">
      <w:pPr>
        <w:spacing w:after="0" w:line="240" w:lineRule="auto"/>
        <w:jc w:val="right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4B1278">
        <w:rPr>
          <w:rFonts w:ascii="Times New Roman" w:eastAsia="Calibri" w:hAnsi="Times New Roman" w:cs="Times New Roman"/>
          <w:kern w:val="2"/>
          <w14:ligatures w14:val="standardContextual"/>
        </w:rPr>
        <w:t>к постановлению</w:t>
      </w:r>
    </w:p>
    <w:p w14:paraId="64FFF701" w14:textId="77777777" w:rsidR="004B1278" w:rsidRPr="004B1278" w:rsidRDefault="004B1278" w:rsidP="00713547">
      <w:pPr>
        <w:spacing w:after="0" w:line="240" w:lineRule="auto"/>
        <w:jc w:val="right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4B1278">
        <w:rPr>
          <w:rFonts w:ascii="Times New Roman" w:eastAsia="Calibri" w:hAnsi="Times New Roman" w:cs="Times New Roman"/>
          <w:kern w:val="2"/>
          <w14:ligatures w14:val="standardContextual"/>
        </w:rPr>
        <w:t xml:space="preserve">администрации Усть-Катавского </w:t>
      </w:r>
    </w:p>
    <w:p w14:paraId="4AB3CD2F" w14:textId="77777777" w:rsidR="004B1278" w:rsidRPr="004B1278" w:rsidRDefault="004B1278" w:rsidP="00713547">
      <w:pPr>
        <w:spacing w:after="0" w:line="240" w:lineRule="auto"/>
        <w:jc w:val="right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4B1278">
        <w:rPr>
          <w:rFonts w:ascii="Times New Roman" w:eastAsia="Calibri" w:hAnsi="Times New Roman" w:cs="Times New Roman"/>
          <w:kern w:val="2"/>
          <w14:ligatures w14:val="standardContextual"/>
        </w:rPr>
        <w:t>городского округа</w:t>
      </w:r>
    </w:p>
    <w:p w14:paraId="6ED36C86" w14:textId="5025BE69" w:rsidR="004B1278" w:rsidRPr="003D5EE4" w:rsidRDefault="004B1278" w:rsidP="00713547">
      <w:pPr>
        <w:jc w:val="right"/>
        <w:rPr>
          <w:rFonts w:ascii="Times New Roman" w:eastAsia="Calibri" w:hAnsi="Times New Roman" w:cs="Times New Roman"/>
          <w:kern w:val="2"/>
          <w14:ligatures w14:val="standardContextual"/>
        </w:rPr>
      </w:pPr>
      <w:bookmarkStart w:id="0" w:name="_GoBack"/>
      <w:r w:rsidRPr="003D5EE4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                                                                                                                    </w:t>
      </w:r>
      <w:r w:rsidR="00B3298B" w:rsidRPr="003D5EE4">
        <w:rPr>
          <w:rFonts w:ascii="Times New Roman" w:eastAsia="Calibri" w:hAnsi="Times New Roman" w:cs="Times New Roman"/>
          <w:kern w:val="2"/>
          <w14:ligatures w14:val="standardContextual"/>
        </w:rPr>
        <w:t xml:space="preserve">   </w:t>
      </w:r>
      <w:r w:rsidRPr="003D5EE4">
        <w:rPr>
          <w:rFonts w:ascii="Times New Roman" w:eastAsia="Calibri" w:hAnsi="Times New Roman" w:cs="Times New Roman"/>
          <w:kern w:val="2"/>
          <w14:ligatures w14:val="standardContextual"/>
        </w:rPr>
        <w:t xml:space="preserve"> №</w:t>
      </w:r>
      <w:r w:rsidR="003D5EE4" w:rsidRPr="003D5EE4">
        <w:rPr>
          <w:rFonts w:ascii="Times New Roman" w:eastAsia="Calibri" w:hAnsi="Times New Roman" w:cs="Times New Roman"/>
          <w:kern w:val="2"/>
          <w14:ligatures w14:val="standardContextual"/>
        </w:rPr>
        <w:t>753 от 29.05.2026 г.</w:t>
      </w:r>
    </w:p>
    <w:bookmarkEnd w:id="0"/>
    <w:p w14:paraId="54EF787D" w14:textId="77777777" w:rsidR="004B1278" w:rsidRDefault="004B1278" w:rsidP="00A165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3F7331" w14:textId="78EDC6C5" w:rsidR="0067110D" w:rsidRPr="00A1652C" w:rsidRDefault="0067110D" w:rsidP="00A1652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52C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6AC62642" w14:textId="0F20F3CB" w:rsidR="009352F7" w:rsidRDefault="0067110D" w:rsidP="00D20F4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52F7">
        <w:rPr>
          <w:rFonts w:ascii="Times New Roman" w:hAnsi="Times New Roman" w:cs="Times New Roman"/>
          <w:b/>
          <w:bCs/>
          <w:sz w:val="24"/>
          <w:szCs w:val="24"/>
        </w:rPr>
        <w:t>на разработ</w:t>
      </w:r>
      <w:r w:rsidR="004A1997">
        <w:rPr>
          <w:rFonts w:ascii="Times New Roman" w:hAnsi="Times New Roman" w:cs="Times New Roman"/>
          <w:b/>
          <w:bCs/>
          <w:sz w:val="24"/>
          <w:szCs w:val="24"/>
        </w:rPr>
        <w:t>ку проекта межевания территории</w:t>
      </w:r>
    </w:p>
    <w:p w14:paraId="618B5A03" w14:textId="7E356279" w:rsidR="004A1997" w:rsidRPr="004A1997" w:rsidRDefault="004A1997" w:rsidP="00D20F48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99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с целью о</w:t>
      </w:r>
      <w:r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 xml:space="preserve">бразования </w:t>
      </w:r>
      <w:r w:rsidRPr="004A199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земельного участка</w:t>
      </w:r>
      <w:r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,</w:t>
      </w:r>
      <w:r w:rsidRPr="004A199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 xml:space="preserve">  </w:t>
      </w:r>
    </w:p>
    <w:p w14:paraId="0B0C0DBA" w14:textId="3F31E0A4" w:rsidR="009352F7" w:rsidRDefault="009352F7" w:rsidP="009352F7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5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расположенного по адресу: Челябинская область, </w:t>
      </w:r>
    </w:p>
    <w:p w14:paraId="067CA372" w14:textId="3E30B9EC" w:rsidR="009352F7" w:rsidRPr="009352F7" w:rsidRDefault="009352F7" w:rsidP="009352F7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5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35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Усть-Катав, </w:t>
      </w:r>
      <w:r w:rsidR="00E51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ул. Центральная</w:t>
      </w:r>
      <w:r w:rsidR="00E51FE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, дом 40, строение 1</w:t>
      </w:r>
      <w:r w:rsidRPr="009352F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</w:t>
      </w:r>
    </w:p>
    <w:p w14:paraId="0122D171" w14:textId="77777777" w:rsidR="00B81D35" w:rsidRPr="0067110D" w:rsidRDefault="00B81D35" w:rsidP="00A1652C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1955"/>
        <w:gridCol w:w="7513"/>
      </w:tblGrid>
      <w:tr w:rsidR="0026715A" w:rsidRPr="0067110D" w14:paraId="00F5ABDB" w14:textId="77777777" w:rsidTr="00B81D35">
        <w:trPr>
          <w:trHeight w:val="543"/>
        </w:trPr>
        <w:tc>
          <w:tcPr>
            <w:tcW w:w="597" w:type="dxa"/>
          </w:tcPr>
          <w:p w14:paraId="261DD8AB" w14:textId="77777777" w:rsidR="0026715A" w:rsidRPr="00B81D35" w:rsidRDefault="0026715A" w:rsidP="00B81D3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D35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14:paraId="3704F1A9" w14:textId="6B794375" w:rsidR="0026715A" w:rsidRPr="00B81D35" w:rsidRDefault="0026715A" w:rsidP="00B81D3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D35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1955" w:type="dxa"/>
          </w:tcPr>
          <w:p w14:paraId="3B8D70D6" w14:textId="2F71BE97" w:rsidR="0026715A" w:rsidRPr="00B81D35" w:rsidRDefault="0026715A" w:rsidP="00B81D3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D35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необходимых сведений</w:t>
            </w:r>
          </w:p>
        </w:tc>
        <w:tc>
          <w:tcPr>
            <w:tcW w:w="7513" w:type="dxa"/>
          </w:tcPr>
          <w:p w14:paraId="7ACC0C02" w14:textId="23D819D5" w:rsidR="0026715A" w:rsidRPr="0026715A" w:rsidRDefault="0026715A" w:rsidP="00B81D35">
            <w:pPr>
              <w:pStyle w:val="ConsNormal"/>
              <w:tabs>
                <w:tab w:val="left" w:pos="459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5A">
              <w:rPr>
                <w:rFonts w:ascii="Times New Roman" w:hAnsi="Times New Roman"/>
                <w:sz w:val="24"/>
                <w:szCs w:val="24"/>
              </w:rPr>
              <w:t>Основные данные и требования</w:t>
            </w:r>
          </w:p>
        </w:tc>
      </w:tr>
      <w:tr w:rsidR="0026715A" w:rsidRPr="0067110D" w14:paraId="084A8F7B" w14:textId="77777777" w:rsidTr="00B81D35">
        <w:trPr>
          <w:trHeight w:val="543"/>
        </w:trPr>
        <w:tc>
          <w:tcPr>
            <w:tcW w:w="597" w:type="dxa"/>
          </w:tcPr>
          <w:p w14:paraId="53E6BF0E" w14:textId="4DAAD772" w:rsidR="0026715A" w:rsidRPr="00B81D35" w:rsidRDefault="0026715A" w:rsidP="00B81D35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D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14:paraId="6BCE9F3D" w14:textId="0046E0DE" w:rsidR="0026715A" w:rsidRPr="00B81D35" w:rsidRDefault="0026715A" w:rsidP="00D20F48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D35">
              <w:rPr>
                <w:rFonts w:ascii="Times New Roman" w:hAnsi="Times New Roman" w:cs="Times New Roman"/>
                <w:bCs/>
                <w:sz w:val="24"/>
                <w:szCs w:val="24"/>
              </w:rPr>
              <w:t>Объект разработки</w:t>
            </w:r>
          </w:p>
        </w:tc>
        <w:tc>
          <w:tcPr>
            <w:tcW w:w="7513" w:type="dxa"/>
          </w:tcPr>
          <w:p w14:paraId="70BFC737" w14:textId="32003619" w:rsidR="009352F7" w:rsidRPr="00E51FE9" w:rsidRDefault="00D20F48" w:rsidP="00D20F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352F7" w:rsidRPr="00B3298B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r w:rsidR="0026715A" w:rsidRPr="00B329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3298B">
              <w:rPr>
                <w:rFonts w:ascii="Times New Roman" w:hAnsi="Times New Roman" w:cs="Times New Roman"/>
                <w:sz w:val="24"/>
                <w:szCs w:val="24"/>
              </w:rPr>
              <w:t>расположенный по адресу</w:t>
            </w:r>
            <w:r w:rsidR="0026715A" w:rsidRPr="00B3298B">
              <w:rPr>
                <w:rFonts w:ascii="Times New Roman" w:hAnsi="Times New Roman" w:cs="Times New Roman"/>
                <w:sz w:val="24"/>
                <w:szCs w:val="24"/>
              </w:rPr>
              <w:t>: Челя</w:t>
            </w:r>
            <w:r w:rsidR="004A1997">
              <w:rPr>
                <w:rFonts w:ascii="Times New Roman" w:hAnsi="Times New Roman" w:cs="Times New Roman"/>
                <w:sz w:val="24"/>
                <w:szCs w:val="24"/>
              </w:rPr>
              <w:t xml:space="preserve">бинская область, </w:t>
            </w:r>
            <w:proofErr w:type="spellStart"/>
            <w:r w:rsidR="004A199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51FE9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="00E51FE9">
              <w:rPr>
                <w:rFonts w:ascii="Times New Roman" w:hAnsi="Times New Roman" w:cs="Times New Roman"/>
                <w:sz w:val="24"/>
                <w:szCs w:val="24"/>
              </w:rPr>
              <w:t>-Катав, ул. Центральная</w:t>
            </w:r>
            <w:r w:rsidR="00E5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дом 40, строение 1</w:t>
            </w:r>
          </w:p>
        </w:tc>
      </w:tr>
      <w:tr w:rsidR="00B81D35" w:rsidRPr="0067110D" w14:paraId="3C3C4507" w14:textId="77777777" w:rsidTr="00B81D35">
        <w:trPr>
          <w:trHeight w:val="530"/>
        </w:trPr>
        <w:tc>
          <w:tcPr>
            <w:tcW w:w="597" w:type="dxa"/>
          </w:tcPr>
          <w:p w14:paraId="347E6C01" w14:textId="637D1824" w:rsidR="00B81D35" w:rsidRPr="00B81D35" w:rsidRDefault="00E51FE9" w:rsidP="00B81D35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5" w:type="dxa"/>
          </w:tcPr>
          <w:p w14:paraId="2F6F16F5" w14:textId="1751FD4D" w:rsidR="00B81D35" w:rsidRPr="00B81D35" w:rsidRDefault="00B81D35" w:rsidP="00D20F48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D35">
              <w:rPr>
                <w:rFonts w:ascii="Times New Roman" w:hAnsi="Times New Roman" w:cs="Times New Roman"/>
                <w:bCs/>
                <w:sz w:val="24"/>
                <w:szCs w:val="24"/>
              </w:rPr>
              <w:t>Цель работы</w:t>
            </w:r>
          </w:p>
        </w:tc>
        <w:tc>
          <w:tcPr>
            <w:tcW w:w="7513" w:type="dxa"/>
          </w:tcPr>
          <w:p w14:paraId="53D09476" w14:textId="1EA6E225" w:rsidR="00B81D35" w:rsidRPr="00B3298B" w:rsidRDefault="00B81D35" w:rsidP="00B3298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10D">
              <w:rPr>
                <w:rFonts w:ascii="Times New Roman" w:hAnsi="Times New Roman" w:cs="Times New Roman"/>
                <w:sz w:val="24"/>
                <w:szCs w:val="24"/>
              </w:rPr>
              <w:t xml:space="preserve">1.Выполнение кадастровых работ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образованию</w:t>
            </w:r>
            <w:r w:rsidRPr="00671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  <w:r w:rsidR="00D2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7D33245" w14:textId="5E62ADE8" w:rsidR="004A1997" w:rsidRPr="0067110D" w:rsidRDefault="001D38EA" w:rsidP="00793BA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1D35" w:rsidRPr="0067110D">
              <w:rPr>
                <w:rFonts w:ascii="Times New Roman" w:hAnsi="Times New Roman" w:cs="Times New Roman"/>
                <w:sz w:val="24"/>
                <w:szCs w:val="24"/>
              </w:rPr>
              <w:t xml:space="preserve">. Подготовка межевого плана, постановка </w:t>
            </w:r>
            <w:r w:rsidR="00B3298B">
              <w:rPr>
                <w:rFonts w:ascii="Times New Roman" w:hAnsi="Times New Roman" w:cs="Times New Roman"/>
                <w:sz w:val="24"/>
                <w:szCs w:val="24"/>
              </w:rPr>
              <w:t xml:space="preserve">вновь образованного </w:t>
            </w:r>
            <w:r w:rsidR="00B81D35" w:rsidRPr="0067110D">
              <w:rPr>
                <w:rFonts w:ascii="Times New Roman" w:hAnsi="Times New Roman" w:cs="Times New Roman"/>
                <w:sz w:val="24"/>
                <w:szCs w:val="24"/>
              </w:rPr>
              <w:t>земельного участка на кадастровый учет с получением кадастрового паспорта на земельный уч</w:t>
            </w:r>
            <w:r w:rsidR="00A5766C">
              <w:rPr>
                <w:rFonts w:ascii="Times New Roman" w:hAnsi="Times New Roman" w:cs="Times New Roman"/>
                <w:sz w:val="24"/>
                <w:szCs w:val="24"/>
              </w:rPr>
              <w:t xml:space="preserve">асток с </w:t>
            </w:r>
            <w:r w:rsidR="00793BAD">
              <w:rPr>
                <w:rFonts w:ascii="Times New Roman" w:hAnsi="Times New Roman" w:cs="Times New Roman"/>
                <w:sz w:val="24"/>
                <w:szCs w:val="24"/>
              </w:rPr>
              <w:t>установкой существующих охранных зон инженерных сетей</w:t>
            </w:r>
            <w:r w:rsidR="00A57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1D35" w:rsidRPr="0067110D" w14:paraId="0AD95120" w14:textId="77777777" w:rsidTr="00B81D35">
        <w:trPr>
          <w:trHeight w:val="278"/>
        </w:trPr>
        <w:tc>
          <w:tcPr>
            <w:tcW w:w="597" w:type="dxa"/>
          </w:tcPr>
          <w:p w14:paraId="73BD1F83" w14:textId="40C07BF5" w:rsidR="00B81D35" w:rsidRPr="00B81D35" w:rsidRDefault="00B81D35" w:rsidP="00B81D35">
            <w:pPr>
              <w:tabs>
                <w:tab w:val="left" w:pos="318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D3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55" w:type="dxa"/>
          </w:tcPr>
          <w:p w14:paraId="6F30EDB7" w14:textId="3441091B" w:rsidR="00B81D35" w:rsidRPr="00B81D35" w:rsidRDefault="00B81D35" w:rsidP="00B81D35">
            <w:pPr>
              <w:tabs>
                <w:tab w:val="left" w:pos="318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D35">
              <w:rPr>
                <w:rFonts w:ascii="Times New Roman" w:hAnsi="Times New Roman" w:cs="Times New Roman"/>
                <w:bCs/>
                <w:sz w:val="24"/>
                <w:szCs w:val="24"/>
              </w:rPr>
              <w:t>Виды работ</w:t>
            </w:r>
          </w:p>
        </w:tc>
        <w:tc>
          <w:tcPr>
            <w:tcW w:w="7513" w:type="dxa"/>
          </w:tcPr>
          <w:p w14:paraId="488B5358" w14:textId="6930B8B7" w:rsidR="00B81D35" w:rsidRPr="00B3298B" w:rsidRDefault="00B81D35" w:rsidP="00AA3E96">
            <w:pPr>
              <w:pStyle w:val="a5"/>
              <w:tabs>
                <w:tab w:val="left" w:pos="1366"/>
              </w:tabs>
              <w:spacing w:line="240" w:lineRule="auto"/>
              <w:ind w:right="20" w:firstLine="0"/>
              <w:rPr>
                <w:bCs/>
                <w:sz w:val="24"/>
                <w:lang w:val="ru-RU"/>
              </w:rPr>
            </w:pPr>
            <w:r w:rsidRPr="00B3298B">
              <w:rPr>
                <w:bCs/>
                <w:sz w:val="24"/>
              </w:rPr>
              <w:t>1. Подготовка проекта межевания территории включает</w:t>
            </w:r>
            <w:r w:rsidRPr="00B3298B">
              <w:rPr>
                <w:bCs/>
                <w:sz w:val="24"/>
                <w:lang w:val="ru-RU"/>
              </w:rPr>
              <w:t xml:space="preserve"> о</w:t>
            </w:r>
            <w:proofErr w:type="spellStart"/>
            <w:r w:rsidRPr="00B3298B">
              <w:rPr>
                <w:bCs/>
                <w:sz w:val="24"/>
              </w:rPr>
              <w:t>сновную</w:t>
            </w:r>
            <w:proofErr w:type="spellEnd"/>
            <w:r w:rsidRPr="00B3298B">
              <w:rPr>
                <w:bCs/>
                <w:sz w:val="24"/>
              </w:rPr>
              <w:t xml:space="preserve"> часть проекта межевания территории, которая состоит из  текстовой части и чертежей межевания территории</w:t>
            </w:r>
            <w:r w:rsidRPr="00B3298B">
              <w:rPr>
                <w:bCs/>
                <w:sz w:val="24"/>
                <w:lang w:val="ru-RU"/>
              </w:rPr>
              <w:t xml:space="preserve"> и материалов по обоснованию:</w:t>
            </w:r>
          </w:p>
          <w:p w14:paraId="2409366E" w14:textId="5562BF0C" w:rsidR="00B81D35" w:rsidRPr="00B3298B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329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1.2. </w:t>
            </w:r>
            <w:r w:rsidRPr="00B3298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Основная часть проекта межевания территории включает в себя текстовую часть и чертежи межевания территории.</w:t>
            </w:r>
          </w:p>
          <w:p w14:paraId="1477BFD7" w14:textId="3B5D128F" w:rsidR="00B81D35" w:rsidRPr="00B3298B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bCs/>
                <w:sz w:val="24"/>
                <w:szCs w:val="24"/>
              </w:rPr>
              <w:t>1.3. Текстовая часть проекта межевания территории включает в себя:</w:t>
            </w:r>
          </w:p>
          <w:p w14:paraId="510744FD" w14:textId="6078E436" w:rsidR="00B81D35" w:rsidRPr="00B3298B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</w:rPr>
              <w:t>1.3.1. перечень и сведения о площади образуемых земельных участков, в том числе возможные способы их образования;</w:t>
            </w:r>
          </w:p>
          <w:p w14:paraId="1EEE8C5B" w14:textId="77777777" w:rsidR="00B81D35" w:rsidRPr="00B3298B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</w:rPr>
              <w:t>1.3.2.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408B4EDC" w14:textId="77777777" w:rsidR="00B81D35" w:rsidRPr="00B3298B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</w:rPr>
              <w:t>1.3.3. вид разрешенного использования образуемых земельных участков в соответствии с проектом планировки территории.</w:t>
            </w:r>
          </w:p>
          <w:p w14:paraId="71754F67" w14:textId="2FBB39D3" w:rsidR="00B81D35" w:rsidRPr="00B3298B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1.3.4.</w:t>
            </w:r>
            <w:r w:rsidRPr="00B3298B">
              <w:rPr>
                <w:rFonts w:ascii="PT Serif" w:hAnsi="PT Serif"/>
                <w:sz w:val="23"/>
                <w:szCs w:val="23"/>
                <w:shd w:val="clear" w:color="auto" w:fill="FFFFFF"/>
              </w:rPr>
              <w:t xml:space="preserve"> </w:t>
            </w:r>
            <w:r w:rsidRPr="00B329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318075FA" w14:textId="14E2929C" w:rsidR="00B81D35" w:rsidRPr="00B3298B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1.3.5.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утвержден проект межевания, определяются в соответствии с </w:t>
            </w:r>
            <w:r w:rsidRPr="00B329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требованиями к точности определения координат характерных точек границ.</w:t>
            </w:r>
          </w:p>
          <w:p w14:paraId="4472FE7A" w14:textId="77777777" w:rsidR="00B81D35" w:rsidRPr="00B3298B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bCs/>
                <w:sz w:val="24"/>
                <w:szCs w:val="24"/>
              </w:rPr>
              <w:t>1.4. На чертежах межевания территории отображаются:</w:t>
            </w:r>
          </w:p>
          <w:p w14:paraId="0A9973C7" w14:textId="77777777" w:rsidR="00B81D35" w:rsidRPr="00B3298B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</w:rPr>
              <w:t>1.4.1.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3BFB4A85" w14:textId="4CFEA4B2" w:rsidR="00B81D35" w:rsidRPr="00B3298B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</w:rPr>
              <w:t xml:space="preserve">1.4.2. красные линии, утвержденные в составе проекта планировки территории, </w:t>
            </w:r>
            <w:r w:rsidRPr="00B3298B">
              <w:rPr>
                <w:rFonts w:ascii="PT Serif" w:hAnsi="PT Serif"/>
                <w:sz w:val="23"/>
                <w:szCs w:val="23"/>
                <w:shd w:val="clear" w:color="auto" w:fill="FFFFFF"/>
              </w:rPr>
              <w:t>или красные линии, утверждаемые, изменяемые проектом межевания территории</w:t>
            </w:r>
            <w:r w:rsidRPr="00B3298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3266B71F" w14:textId="77777777" w:rsidR="00B81D35" w:rsidRPr="00B3298B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</w:rPr>
              <w:t>1.4.3. линии отступа от красных линий в целях определения мест допустимого размещения зданий, строений, сооружений;</w:t>
            </w:r>
          </w:p>
          <w:p w14:paraId="298BDBD5" w14:textId="77777777" w:rsidR="00B81D35" w:rsidRPr="00B3298B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</w:rPr>
              <w:t>1.4.4.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14:paraId="5E2D16EC" w14:textId="7A849930" w:rsidR="00B81D35" w:rsidRPr="00B3298B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</w:rPr>
              <w:t>1.4.5. границы публичных сервитутов.</w:t>
            </w:r>
          </w:p>
          <w:p w14:paraId="61D9C5C2" w14:textId="391C7A36" w:rsidR="00B81D35" w:rsidRPr="00B3298B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1.5. Материалы по обоснованию проекта межевания территории включают в себя чертежи, на которых отображаются:</w:t>
            </w:r>
          </w:p>
          <w:p w14:paraId="1079DD2D" w14:textId="704CB86A" w:rsidR="00B81D35" w:rsidRPr="00B3298B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</w:rPr>
              <w:t>1.5.1.    границы существующих земельных участков;</w:t>
            </w:r>
          </w:p>
          <w:p w14:paraId="2E26B834" w14:textId="564C699B" w:rsidR="00B81D35" w:rsidRPr="00B3298B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</w:rPr>
              <w:t>1.5.2. границы зон с особыми условиями использования территорий;</w:t>
            </w:r>
          </w:p>
          <w:p w14:paraId="1E7566DA" w14:textId="54671B73" w:rsidR="00B81D35" w:rsidRPr="00B3298B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</w:rPr>
              <w:t>1.5.3. местоположение существующих объектов капитального строительства;</w:t>
            </w:r>
          </w:p>
          <w:p w14:paraId="18F7895F" w14:textId="77B6D4AD" w:rsidR="00B81D35" w:rsidRPr="00B3298B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</w:rPr>
              <w:t>1.5.4. границы особо охраняемых природных территорий;</w:t>
            </w:r>
          </w:p>
          <w:p w14:paraId="430CB485" w14:textId="77777777" w:rsidR="00B81D35" w:rsidRPr="00B3298B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</w:rPr>
              <w:t>1.5.5. границы территорий объектов культурного наследия.</w:t>
            </w:r>
          </w:p>
          <w:p w14:paraId="664151AB" w14:textId="77777777" w:rsidR="00B81D35" w:rsidRDefault="00B81D35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1.5.6. границы лесничеств, участковых лесничеств, лесных кварталов, лесотаксационных выделов или частей лесотаксационных выделов.</w:t>
            </w:r>
          </w:p>
          <w:p w14:paraId="4A99D6FC" w14:textId="1110A953" w:rsidR="001D38EA" w:rsidRPr="00B3298B" w:rsidRDefault="00A5766C" w:rsidP="00AA3E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8C0">
              <w:rPr>
                <w:rFonts w:ascii="Times New Roman" w:hAnsi="Times New Roman" w:cs="Times New Roman"/>
                <w:bCs/>
                <w:sz w:val="24"/>
              </w:rPr>
              <w:t xml:space="preserve">Графические материалы должны быть представлены в векторном виде в формате ГИС </w:t>
            </w:r>
            <w:proofErr w:type="spellStart"/>
            <w:r w:rsidRPr="00FC58C0">
              <w:rPr>
                <w:rFonts w:ascii="Times New Roman" w:hAnsi="Times New Roman" w:cs="Times New Roman"/>
                <w:bCs/>
                <w:sz w:val="24"/>
                <w:lang w:val="en-US"/>
              </w:rPr>
              <w:t>Mapinfo</w:t>
            </w:r>
            <w:proofErr w:type="spellEnd"/>
            <w:r w:rsidRPr="00FC58C0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FC58C0">
              <w:rPr>
                <w:rFonts w:ascii="Times New Roman" w:hAnsi="Times New Roman" w:cs="Times New Roman"/>
                <w:bCs/>
                <w:sz w:val="24"/>
                <w:lang w:val="en-US"/>
              </w:rPr>
              <w:t>Professional</w:t>
            </w:r>
            <w:r w:rsidRPr="00FC58C0">
              <w:rPr>
                <w:rFonts w:ascii="Times New Roman" w:hAnsi="Times New Roman" w:cs="Times New Roman"/>
                <w:bCs/>
                <w:sz w:val="24"/>
              </w:rPr>
              <w:t xml:space="preserve"> (</w:t>
            </w:r>
            <w:r w:rsidRPr="00FC58C0">
              <w:rPr>
                <w:rFonts w:ascii="Times New Roman" w:hAnsi="Times New Roman" w:cs="Times New Roman"/>
                <w:bCs/>
                <w:sz w:val="24"/>
                <w:lang w:val="en-US"/>
              </w:rPr>
              <w:t>TAB</w:t>
            </w:r>
            <w:r w:rsidRPr="00FC58C0">
              <w:rPr>
                <w:rFonts w:ascii="Times New Roman" w:hAnsi="Times New Roman" w:cs="Times New Roman"/>
                <w:bCs/>
                <w:sz w:val="24"/>
              </w:rPr>
              <w:t>) в системе координат МСК74, установленной в соответствии с действующим законодательством, а также в соответствии с пунктом 2.2 Правил эксплуатации ГИСОГД Челябинской области, утвержденных приказом Министерства информационных технологий, связи и цифрового развития Челябинской области от 28.12.2023 №193</w:t>
            </w:r>
            <w:r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</w:tc>
      </w:tr>
      <w:tr w:rsidR="00B81D35" w:rsidRPr="0067110D" w14:paraId="3E3C2F70" w14:textId="77777777" w:rsidTr="00B81D35">
        <w:trPr>
          <w:trHeight w:val="278"/>
        </w:trPr>
        <w:tc>
          <w:tcPr>
            <w:tcW w:w="597" w:type="dxa"/>
          </w:tcPr>
          <w:p w14:paraId="2B2E8F45" w14:textId="0F6F6BFD" w:rsidR="00B81D35" w:rsidRPr="00B81D35" w:rsidRDefault="00B81D35" w:rsidP="00B81D35">
            <w:pPr>
              <w:tabs>
                <w:tab w:val="left" w:pos="318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D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955" w:type="dxa"/>
          </w:tcPr>
          <w:p w14:paraId="42CE0FE4" w14:textId="06C6B08B" w:rsidR="00B81D35" w:rsidRPr="00B81D35" w:rsidRDefault="00B81D35" w:rsidP="00B81D35">
            <w:pPr>
              <w:tabs>
                <w:tab w:val="left" w:pos="318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D35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 работ</w:t>
            </w:r>
          </w:p>
        </w:tc>
        <w:tc>
          <w:tcPr>
            <w:tcW w:w="7513" w:type="dxa"/>
          </w:tcPr>
          <w:p w14:paraId="25779F3E" w14:textId="3E081324" w:rsidR="00B81D35" w:rsidRPr="00A5766C" w:rsidRDefault="00B81D35" w:rsidP="004A1997">
            <w:pPr>
              <w:pStyle w:val="a5"/>
              <w:tabs>
                <w:tab w:val="left" w:pos="1366"/>
              </w:tabs>
              <w:spacing w:line="240" w:lineRule="auto"/>
              <w:ind w:right="20" w:firstLine="0"/>
              <w:rPr>
                <w:bCs/>
                <w:color w:val="000000" w:themeColor="text1"/>
                <w:sz w:val="24"/>
                <w:lang w:val="ru-RU"/>
              </w:rPr>
            </w:pPr>
            <w:r w:rsidRPr="00A5766C">
              <w:rPr>
                <w:bCs/>
                <w:color w:val="000000" w:themeColor="text1"/>
                <w:sz w:val="24"/>
                <w:lang w:val="ru-RU"/>
              </w:rPr>
              <w:t>Образование земе</w:t>
            </w:r>
            <w:r w:rsidR="00A5766C" w:rsidRPr="00A5766C">
              <w:rPr>
                <w:bCs/>
                <w:color w:val="000000" w:themeColor="text1"/>
                <w:sz w:val="24"/>
                <w:lang w:val="ru-RU"/>
              </w:rPr>
              <w:t xml:space="preserve">льного участка с установлением охранных зон </w:t>
            </w:r>
            <w:r w:rsidR="00793BAD">
              <w:rPr>
                <w:bCs/>
                <w:color w:val="000000" w:themeColor="text1"/>
                <w:sz w:val="24"/>
                <w:lang w:val="ru-RU"/>
              </w:rPr>
              <w:t>существующих инженерных сетей</w:t>
            </w:r>
            <w:r w:rsidR="00A5766C" w:rsidRPr="00A5766C">
              <w:rPr>
                <w:bCs/>
                <w:color w:val="000000" w:themeColor="text1"/>
                <w:sz w:val="24"/>
                <w:lang w:val="ru-RU"/>
              </w:rPr>
              <w:t>.</w:t>
            </w:r>
          </w:p>
          <w:p w14:paraId="7B3A92DF" w14:textId="77777777" w:rsidR="001D38EA" w:rsidRDefault="001D38EA" w:rsidP="00A5766C">
            <w:pPr>
              <w:pStyle w:val="a5"/>
              <w:tabs>
                <w:tab w:val="left" w:pos="1366"/>
              </w:tabs>
              <w:spacing w:line="240" w:lineRule="auto"/>
              <w:ind w:right="20" w:firstLine="0"/>
              <w:rPr>
                <w:bCs/>
                <w:color w:val="000000" w:themeColor="text1"/>
                <w:sz w:val="24"/>
                <w:shd w:val="clear" w:color="auto" w:fill="FFFFFF"/>
                <w:lang w:val="ru-RU"/>
              </w:rPr>
            </w:pPr>
            <w:r w:rsidRPr="00A5766C">
              <w:rPr>
                <w:bCs/>
                <w:color w:val="000000" w:themeColor="text1"/>
                <w:sz w:val="24"/>
                <w:shd w:val="clear" w:color="auto" w:fill="FFFFFF"/>
              </w:rPr>
              <w:t>Порядок установления охранных зон, их размеров и режим пользования землями охранных зон определяются для каждого вида инженерной инфраструктуры в соответствии с действующим законодательством. Устанавливаются они в целях предупреждения их повреждения или нарушения условий их нормальной эксплуатации</w:t>
            </w:r>
            <w:r w:rsidR="00A5766C" w:rsidRPr="00A5766C">
              <w:rPr>
                <w:bCs/>
                <w:color w:val="000000" w:themeColor="text1"/>
                <w:sz w:val="24"/>
                <w:shd w:val="clear" w:color="auto" w:fill="FFFFFF"/>
                <w:lang w:val="ru-RU"/>
              </w:rPr>
              <w:t>.</w:t>
            </w:r>
          </w:p>
          <w:p w14:paraId="764488AC" w14:textId="5F04B270" w:rsidR="00793BAD" w:rsidRPr="00A5766C" w:rsidRDefault="00793BAD" w:rsidP="00793BAD">
            <w:pPr>
              <w:pStyle w:val="a5"/>
              <w:tabs>
                <w:tab w:val="left" w:pos="1366"/>
              </w:tabs>
              <w:spacing w:line="240" w:lineRule="auto"/>
              <w:ind w:right="20" w:firstLine="0"/>
              <w:rPr>
                <w:bCs/>
                <w:color w:val="000000" w:themeColor="text1"/>
                <w:sz w:val="24"/>
                <w:lang w:val="ru-RU"/>
              </w:rPr>
            </w:pPr>
            <w:r>
              <w:rPr>
                <w:bCs/>
                <w:color w:val="000000" w:themeColor="text1"/>
                <w:sz w:val="24"/>
                <w:shd w:val="clear" w:color="auto" w:fill="FFFFFF"/>
                <w:lang w:val="ru-RU"/>
              </w:rPr>
              <w:t xml:space="preserve">Получение согласования по проекту межевания от </w:t>
            </w:r>
            <w:proofErr w:type="spellStart"/>
            <w:r>
              <w:rPr>
                <w:bCs/>
                <w:color w:val="000000" w:themeColor="text1"/>
                <w:sz w:val="24"/>
                <w:shd w:val="clear" w:color="auto" w:fill="FFFFFF"/>
                <w:lang w:val="ru-RU"/>
              </w:rPr>
              <w:t>ресурсоснабжающих</w:t>
            </w:r>
            <w:proofErr w:type="spellEnd"/>
            <w:r>
              <w:rPr>
                <w:bCs/>
                <w:color w:val="000000" w:themeColor="text1"/>
                <w:sz w:val="24"/>
                <w:shd w:val="clear" w:color="auto" w:fill="FFFFFF"/>
                <w:lang w:val="ru-RU"/>
              </w:rPr>
              <w:t xml:space="preserve"> организаций по размещению инженерных сетей и их охранных зон на образуемом земельном участке.</w:t>
            </w:r>
          </w:p>
        </w:tc>
      </w:tr>
      <w:tr w:rsidR="00B81D35" w:rsidRPr="0067110D" w14:paraId="0E9370C2" w14:textId="77777777" w:rsidTr="00B81D35">
        <w:trPr>
          <w:trHeight w:val="384"/>
        </w:trPr>
        <w:tc>
          <w:tcPr>
            <w:tcW w:w="597" w:type="dxa"/>
          </w:tcPr>
          <w:p w14:paraId="27B7D73E" w14:textId="0703A730" w:rsidR="00B81D35" w:rsidRPr="00B81D35" w:rsidRDefault="00B81D35" w:rsidP="00B81D35">
            <w:pPr>
              <w:tabs>
                <w:tab w:val="left" w:pos="459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D3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55" w:type="dxa"/>
          </w:tcPr>
          <w:p w14:paraId="4E09E85B" w14:textId="10DAF545" w:rsidR="00B81D35" w:rsidRPr="00B81D35" w:rsidRDefault="00B81D35" w:rsidP="00B81D35">
            <w:pPr>
              <w:tabs>
                <w:tab w:val="left" w:pos="459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D35">
              <w:rPr>
                <w:rFonts w:ascii="Times New Roman" w:hAnsi="Times New Roman" w:cs="Times New Roman"/>
                <w:bCs/>
                <w:sz w:val="24"/>
                <w:szCs w:val="24"/>
              </w:rPr>
              <w:t>Сроки разработки</w:t>
            </w:r>
          </w:p>
        </w:tc>
        <w:tc>
          <w:tcPr>
            <w:tcW w:w="7513" w:type="dxa"/>
          </w:tcPr>
          <w:p w14:paraId="6D23B995" w14:textId="6B4D0770" w:rsidR="00B81D35" w:rsidRPr="00B3298B" w:rsidRDefault="00B81D35" w:rsidP="00B81D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</w:rPr>
              <w:t>Срок выполнения документации в полном объеме, предусмотренном разделом 3 данного Технического задания – 3 месяца с момента выдачи технического задания на проектирование и исходных данных заинтересованному лицу.</w:t>
            </w:r>
          </w:p>
        </w:tc>
      </w:tr>
      <w:tr w:rsidR="00B81D35" w:rsidRPr="0067110D" w14:paraId="12C058F8" w14:textId="77777777" w:rsidTr="00B81D35">
        <w:trPr>
          <w:trHeight w:val="274"/>
        </w:trPr>
        <w:tc>
          <w:tcPr>
            <w:tcW w:w="597" w:type="dxa"/>
          </w:tcPr>
          <w:p w14:paraId="0CFDC36C" w14:textId="32318C51" w:rsidR="00B81D35" w:rsidRPr="00B81D35" w:rsidRDefault="00B81D35" w:rsidP="00B81D35">
            <w:pPr>
              <w:tabs>
                <w:tab w:val="left" w:pos="4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D3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55" w:type="dxa"/>
          </w:tcPr>
          <w:p w14:paraId="49597E0B" w14:textId="7602A932" w:rsidR="00B81D35" w:rsidRPr="00B81D35" w:rsidRDefault="00B81D35" w:rsidP="00B81D35">
            <w:pPr>
              <w:tabs>
                <w:tab w:val="left" w:pos="4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D35">
              <w:rPr>
                <w:rFonts w:ascii="Times New Roman" w:hAnsi="Times New Roman" w:cs="Times New Roman"/>
                <w:bCs/>
                <w:sz w:val="24"/>
                <w:szCs w:val="24"/>
              </w:rPr>
              <w:t>Исходные данные</w:t>
            </w:r>
          </w:p>
        </w:tc>
        <w:tc>
          <w:tcPr>
            <w:tcW w:w="7513" w:type="dxa"/>
          </w:tcPr>
          <w:p w14:paraId="09455559" w14:textId="77777777" w:rsidR="00B81D35" w:rsidRPr="00B3298B" w:rsidRDefault="00B81D35" w:rsidP="00B81D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</w:rPr>
              <w:t xml:space="preserve">Для выполнения работ Исполнитель обязан использовать следующие Исходные данные: </w:t>
            </w:r>
          </w:p>
          <w:p w14:paraId="43E7F9A5" w14:textId="7488306C" w:rsidR="00B81D35" w:rsidRPr="00B3298B" w:rsidRDefault="00B81D35" w:rsidP="00B81D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землепользования и застройки Усть-Катавского городского округа, утвержденные </w:t>
            </w:r>
            <w:r w:rsidRPr="00B32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решением</w:t>
            </w:r>
            <w:r w:rsidRPr="00B32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32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Собрания депутатов Усть-Катавского </w:t>
            </w:r>
            <w:r w:rsidRPr="00B32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</w:t>
            </w:r>
            <w:r w:rsidR="00D20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B4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округа от 27.05.2025г. №110</w:t>
            </w:r>
            <w:r w:rsidRPr="00B3298B">
              <w:rPr>
                <w:rFonts w:ascii="Times New Roman" w:hAnsi="Times New Roman" w:cs="Times New Roman"/>
                <w:sz w:val="24"/>
                <w:szCs w:val="24"/>
              </w:rPr>
              <w:t>, размещены на официальном сайте администрации Усть-Катавского городского округа;</w:t>
            </w:r>
          </w:p>
          <w:p w14:paraId="190C9517" w14:textId="09FC47C2" w:rsidR="00B81D35" w:rsidRPr="00B3298B" w:rsidRDefault="00B81D35" w:rsidP="00B81D35">
            <w:pPr>
              <w:pStyle w:val="a3"/>
              <w:tabs>
                <w:tab w:val="num" w:pos="4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98B">
              <w:rPr>
                <w:rFonts w:ascii="Times New Roman" w:hAnsi="Times New Roman" w:cs="Times New Roman"/>
                <w:sz w:val="24"/>
                <w:szCs w:val="24"/>
              </w:rPr>
              <w:t>- Генеральный план Усть-Катавского городского округа, утвержденный решением Собранием депутатов Усть-Катавского городского округа от 28.07.2021 №68.</w:t>
            </w:r>
          </w:p>
        </w:tc>
      </w:tr>
      <w:tr w:rsidR="00B81D35" w:rsidRPr="0067110D" w14:paraId="3239CF36" w14:textId="77777777" w:rsidTr="00B81D35">
        <w:trPr>
          <w:trHeight w:val="530"/>
        </w:trPr>
        <w:tc>
          <w:tcPr>
            <w:tcW w:w="597" w:type="dxa"/>
          </w:tcPr>
          <w:p w14:paraId="0FAC1DE9" w14:textId="31E0DBE3" w:rsidR="00B81D35" w:rsidRPr="00B81D35" w:rsidRDefault="00B81D35" w:rsidP="00B81D35">
            <w:pPr>
              <w:tabs>
                <w:tab w:val="left" w:pos="459"/>
              </w:tabs>
              <w:ind w:left="6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D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1955" w:type="dxa"/>
          </w:tcPr>
          <w:p w14:paraId="4CFC4CC2" w14:textId="7F7A044B" w:rsidR="00B81D35" w:rsidRPr="00B81D35" w:rsidRDefault="00B81D35" w:rsidP="00B81D35">
            <w:pPr>
              <w:tabs>
                <w:tab w:val="left" w:pos="459"/>
              </w:tabs>
              <w:ind w:left="6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1D35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Документы, регламентирующие выполнение работ</w:t>
            </w:r>
          </w:p>
        </w:tc>
        <w:tc>
          <w:tcPr>
            <w:tcW w:w="7513" w:type="dxa"/>
          </w:tcPr>
          <w:p w14:paraId="06199D73" w14:textId="40494DA1" w:rsidR="00B81D35" w:rsidRPr="006B46A1" w:rsidRDefault="00B81D35" w:rsidP="00B81D35">
            <w:pPr>
              <w:pStyle w:val="ConsNormal"/>
              <w:tabs>
                <w:tab w:val="left" w:pos="1168"/>
                <w:tab w:val="left" w:pos="1297"/>
                <w:tab w:val="left" w:pos="1451"/>
              </w:tabs>
              <w:ind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Градостроительный кодекс Российской Федерации </w:t>
            </w: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от 29 декабря 2004 г. №190-ФЗ</w:t>
            </w: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0A58BEA6" w14:textId="77777777" w:rsidR="00B81D35" w:rsidRPr="006B46A1" w:rsidRDefault="00B81D35" w:rsidP="00B81D35">
            <w:pPr>
              <w:pStyle w:val="ConsNormal"/>
              <w:tabs>
                <w:tab w:val="left" w:pos="1168"/>
                <w:tab w:val="left" w:pos="1297"/>
                <w:tab w:val="left" w:pos="1451"/>
              </w:tabs>
              <w:ind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Земельный кодекс Российской Федерации </w:t>
            </w: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от 25 октября 2001 г. </w:t>
            </w:r>
          </w:p>
          <w:p w14:paraId="1FB9F8A1" w14:textId="74CA2776" w:rsidR="00B81D35" w:rsidRPr="006B46A1" w:rsidRDefault="00B81D35" w:rsidP="00B81D35">
            <w:pPr>
              <w:pStyle w:val="ConsNormal"/>
              <w:tabs>
                <w:tab w:val="left" w:pos="1168"/>
                <w:tab w:val="left" w:pos="1297"/>
                <w:tab w:val="left" w:pos="1451"/>
              </w:tabs>
              <w:ind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№136-ФЗ</w:t>
            </w: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006F1F28" w14:textId="77777777" w:rsidR="00B81D35" w:rsidRPr="006B46A1" w:rsidRDefault="00B81D35" w:rsidP="00B81D35">
            <w:pPr>
              <w:pStyle w:val="ConsNormal"/>
              <w:tabs>
                <w:tab w:val="left" w:pos="1168"/>
                <w:tab w:val="left" w:pos="1297"/>
                <w:tab w:val="left" w:pos="1451"/>
              </w:tabs>
              <w:ind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Жилищный кодекс Российской Федерации </w:t>
            </w: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от 29 декабря 2004 г. </w:t>
            </w:r>
          </w:p>
          <w:p w14:paraId="3C8406A4" w14:textId="5733FC9E" w:rsidR="00B81D35" w:rsidRPr="006B46A1" w:rsidRDefault="00B81D35" w:rsidP="00B81D35">
            <w:pPr>
              <w:pStyle w:val="ConsNormal"/>
              <w:tabs>
                <w:tab w:val="left" w:pos="1168"/>
                <w:tab w:val="left" w:pos="1297"/>
                <w:tab w:val="left" w:pos="1451"/>
              </w:tabs>
              <w:ind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№188-ФЗ</w:t>
            </w: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514823F2" w14:textId="3DCA5CF0" w:rsidR="00B81D35" w:rsidRPr="006B46A1" w:rsidRDefault="00B81D35" w:rsidP="00B81D35">
            <w:pPr>
              <w:pStyle w:val="ConsNormal"/>
              <w:tabs>
                <w:tab w:val="left" w:pos="1168"/>
                <w:tab w:val="left" w:pos="1297"/>
                <w:tab w:val="left" w:pos="1451"/>
              </w:tabs>
              <w:ind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закон от 13.07.2015 №218-ФЗ «О государственной регистрации недвижимости»;</w:t>
            </w:r>
          </w:p>
          <w:p w14:paraId="4A0B16CA" w14:textId="6013AD60" w:rsidR="00B81D35" w:rsidRPr="006B46A1" w:rsidRDefault="00B81D35" w:rsidP="00B81D35">
            <w:pPr>
              <w:pStyle w:val="ConsNormal"/>
              <w:tabs>
                <w:tab w:val="left" w:pos="1168"/>
                <w:tab w:val="left" w:pos="1297"/>
                <w:tab w:val="left" w:pos="1451"/>
              </w:tabs>
              <w:ind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закон от 13.07.2015 №218-ФЗ «О кадастровой деятельности»;</w:t>
            </w:r>
          </w:p>
          <w:p w14:paraId="2FFF865D" w14:textId="513E7259" w:rsidR="00B81D35" w:rsidRPr="006B46A1" w:rsidRDefault="00B81D35" w:rsidP="00B81D35">
            <w:pPr>
              <w:pStyle w:val="ConsNormal"/>
              <w:tabs>
                <w:tab w:val="left" w:pos="1168"/>
                <w:tab w:val="left" w:pos="1297"/>
                <w:tab w:val="left" w:pos="1451"/>
              </w:tabs>
              <w:ind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Федеральный закон от 24.07.2007 №221-ФЗ «Технический регламент о требованиях пожарной безопасности»; </w:t>
            </w:r>
          </w:p>
          <w:p w14:paraId="53CE90C8" w14:textId="77777777" w:rsidR="00B81D35" w:rsidRPr="006B46A1" w:rsidRDefault="00B81D35" w:rsidP="00B81D35">
            <w:pPr>
              <w:pStyle w:val="1"/>
              <w:shd w:val="clear" w:color="auto" w:fill="FFFFFF"/>
              <w:spacing w:befor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Постановление правительства Российской Федерации от 18.04.2016 </w:t>
            </w: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№ 322</w:t>
            </w:r>
            <w:r w:rsidRPr="006B46A1">
              <w:rPr>
                <w:rFonts w:ascii="PT Serif" w:eastAsia="Times New Roman" w:hAnsi="PT Serif" w:cs="Times New Roman"/>
                <w:b/>
                <w:bCs/>
                <w:color w:val="000000" w:themeColor="text1"/>
                <w:kern w:val="36"/>
                <w:sz w:val="33"/>
                <w:szCs w:val="33"/>
                <w:lang w:eastAsia="ru-RU"/>
              </w:rPr>
              <w:t xml:space="preserve"> </w:t>
            </w:r>
            <w:r w:rsidRPr="006B46A1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  <w:t>«Об утверждении Положения о представлении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федеральными органами исполнительной власти, органами государственной власти субъектов Российской Федерации и органами местного самоуправления дополнительных сведений, воспроизводимых на публичных кадастровых картах" (с изменениями и дополнениями)</w:t>
            </w: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03630CD5" w14:textId="25190645" w:rsidR="00B81D35" w:rsidRPr="006B46A1" w:rsidRDefault="00B81D35" w:rsidP="00B81D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46A1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  <w:t>Постановление Госстроя РФ от 29.10.2002 N 150</w:t>
            </w:r>
            <w:r w:rsidRPr="006B46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hyperlink r:id="rId5" w:history="1">
              <w:r w:rsidRPr="006B46A1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"Об Инструкции о порядке разработки, согласования, экспертизы и утверждения градостроительной документации"</w:t>
              </w:r>
            </w:hyperlink>
            <w:r w:rsidRPr="006B46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0BDDD75E" w14:textId="2CBFC3FD" w:rsidR="00B81D35" w:rsidRPr="006B46A1" w:rsidRDefault="00B81D35" w:rsidP="00B81D35">
            <w:pPr>
              <w:pStyle w:val="1"/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закон от 27.07.2006 № 149-ФЗ «Об информации, информационных технологиях и о защите информации»;</w:t>
            </w:r>
          </w:p>
          <w:p w14:paraId="72E5FA08" w14:textId="77777777" w:rsidR="00B81D35" w:rsidRPr="006B46A1" w:rsidRDefault="00B81D35" w:rsidP="00B81D3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46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 11-104-97 «Инженерно-геодезические изыскания для строительства», приложение Д (обязательное); </w:t>
            </w:r>
          </w:p>
          <w:p w14:paraId="7BB5F692" w14:textId="77777777" w:rsidR="00B81D35" w:rsidRPr="006B46A1" w:rsidRDefault="00B81D35" w:rsidP="00B81D3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46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ГКИНП-02-033-82 «Инструкция по топографической съемке в масштабах 1:5000, 1:2000, 1:1000 и 1:500»;</w:t>
            </w:r>
          </w:p>
          <w:p w14:paraId="240EDD04" w14:textId="77777777" w:rsidR="00B81D35" w:rsidRPr="006B46A1" w:rsidRDefault="00B81D35" w:rsidP="00B81D3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46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СНиП 2.07.01-89* «Градостроительство. Планировка и застройка городских и сельских поселений»;</w:t>
            </w:r>
          </w:p>
          <w:p w14:paraId="789FF6AA" w14:textId="534F581A" w:rsidR="00A5766C" w:rsidRDefault="00B81D35" w:rsidP="00B81D35">
            <w:pPr>
              <w:pStyle w:val="ConsNormal"/>
              <w:tabs>
                <w:tab w:val="left" w:pos="1168"/>
                <w:tab w:val="left" w:pos="1297"/>
                <w:tab w:val="left" w:pos="1451"/>
              </w:tabs>
              <w:ind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РДС 30-201-98 «Инструкция о порядке проектирования </w:t>
            </w:r>
            <w:r w:rsidRPr="006B46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и установления красных линий в городах и других поселениях Российской Федерации»;</w:t>
            </w:r>
          </w:p>
          <w:p w14:paraId="6D1EAEE8" w14:textId="77AEB2FF" w:rsidR="00A5766C" w:rsidRPr="00A5766C" w:rsidRDefault="003D5EE4" w:rsidP="00F523FE">
            <w:pPr>
              <w:pStyle w:val="aa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hyperlink r:id="rId6" w:tgtFrame="_blank" w:history="1">
              <w:r w:rsidR="00A5766C" w:rsidRPr="00A5766C">
                <w:rPr>
                  <w:rStyle w:val="ab"/>
                  <w:color w:val="000000" w:themeColor="text1"/>
                  <w:u w:val="none"/>
                  <w:bdr w:val="none" w:sz="0" w:space="0" w:color="auto" w:frame="1"/>
                </w:rPr>
                <w:t>Правила охраны газораспределительных сетей, утвержденных Постановлением Правительс</w:t>
              </w:r>
              <w:r w:rsidR="00F523FE">
                <w:rPr>
                  <w:rStyle w:val="ab"/>
                  <w:color w:val="000000" w:themeColor="text1"/>
                  <w:u w:val="none"/>
                  <w:bdr w:val="none" w:sz="0" w:space="0" w:color="auto" w:frame="1"/>
                </w:rPr>
                <w:t>тва РФ от 20.11.2000 №</w:t>
              </w:r>
              <w:r w:rsidR="00A5766C" w:rsidRPr="00A5766C">
                <w:rPr>
                  <w:rStyle w:val="ab"/>
                  <w:color w:val="000000" w:themeColor="text1"/>
                  <w:u w:val="none"/>
                  <w:bdr w:val="none" w:sz="0" w:space="0" w:color="auto" w:frame="1"/>
                </w:rPr>
                <w:t xml:space="preserve"> 878</w:t>
              </w:r>
            </w:hyperlink>
            <w:r w:rsidR="00A5766C" w:rsidRPr="00A5766C">
              <w:rPr>
                <w:color w:val="000000" w:themeColor="text1"/>
              </w:rPr>
              <w:t>;</w:t>
            </w:r>
          </w:p>
          <w:p w14:paraId="421BEFB7" w14:textId="16578D06" w:rsidR="00F523FE" w:rsidRDefault="003D5EE4" w:rsidP="00F523F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7" w:tgtFrame="_blank" w:history="1">
              <w:r w:rsidR="00A5766C" w:rsidRPr="00A5766C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bdr w:val="none" w:sz="0" w:space="0" w:color="auto" w:frame="1"/>
                  <w:lang w:eastAsia="ru-RU"/>
                </w:rPr>
                <w:t xml:space="preserve">Правила охраны магистральных газопроводов, утвержденными Постановлением </w:t>
              </w:r>
              <w:r w:rsidR="00F523FE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bdr w:val="none" w:sz="0" w:space="0" w:color="auto" w:frame="1"/>
                  <w:lang w:eastAsia="ru-RU"/>
                </w:rPr>
                <w:t>Правительства РФ от 08.09.2017 №</w:t>
              </w:r>
              <w:r w:rsidR="00A5766C" w:rsidRPr="00A5766C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bdr w:val="none" w:sz="0" w:space="0" w:color="auto" w:frame="1"/>
                  <w:lang w:eastAsia="ru-RU"/>
                </w:rPr>
                <w:t xml:space="preserve"> 1083</w:t>
              </w:r>
            </w:hyperlink>
            <w:r w:rsidR="00F523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269756A5" w14:textId="402A067F" w:rsidR="00F523FE" w:rsidRPr="00F523FE" w:rsidRDefault="003D5EE4" w:rsidP="00F523FE">
            <w:pPr>
              <w:pStyle w:val="aa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hyperlink r:id="rId8" w:tgtFrame="_blank" w:history="1">
              <w:r w:rsidR="00F523FE" w:rsidRPr="00F523FE">
                <w:rPr>
                  <w:color w:val="000000" w:themeColor="text1"/>
                  <w:bdr w:val="none" w:sz="0" w:space="0" w:color="auto" w:frame="1"/>
                </w:rPr>
                <w:t xml:space="preserve">Постановление </w:t>
              </w:r>
              <w:r w:rsidR="00F523FE">
                <w:rPr>
                  <w:color w:val="000000" w:themeColor="text1"/>
                  <w:bdr w:val="none" w:sz="0" w:space="0" w:color="auto" w:frame="1"/>
                </w:rPr>
                <w:t>Правительства РФ от 24.02.2009 №</w:t>
              </w:r>
              <w:r w:rsidR="00F523FE" w:rsidRPr="00F523FE">
                <w:rPr>
                  <w:color w:val="000000" w:themeColor="text1"/>
                  <w:bdr w:val="none" w:sz="0" w:space="0" w:color="auto" w:frame="1"/>
                </w:rPr>
                <w:t xml:space="preserve"> 160 "О порядке установления охранных зон объектов электросетевого хозяйства и особых условий использования ЗУ, расположенных в границах  так их  зон"</w:t>
              </w:r>
            </w:hyperlink>
            <w:r w:rsidR="00F523FE" w:rsidRPr="00F523FE">
              <w:rPr>
                <w:color w:val="000000" w:themeColor="text1"/>
              </w:rPr>
              <w:t>;</w:t>
            </w:r>
          </w:p>
          <w:p w14:paraId="3FBA5C4F" w14:textId="18A62872" w:rsidR="00F523FE" w:rsidRPr="00F523FE" w:rsidRDefault="00F523FE" w:rsidP="00F523FE">
            <w:pPr>
              <w:pStyle w:val="aa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 w:rsidRPr="00F523FE">
              <w:rPr>
                <w:color w:val="000000" w:themeColor="text1"/>
                <w:bdr w:val="none" w:sz="0" w:space="0" w:color="auto" w:frame="1"/>
              </w:rPr>
              <w:t xml:space="preserve">Приказ </w:t>
            </w:r>
            <w:r>
              <w:rPr>
                <w:color w:val="000000" w:themeColor="text1"/>
                <w:bdr w:val="none" w:sz="0" w:space="0" w:color="auto" w:frame="1"/>
              </w:rPr>
              <w:t>Минстроя РФ от 17.08.1992 №</w:t>
            </w:r>
            <w:r w:rsidRPr="00F523FE">
              <w:rPr>
                <w:color w:val="000000" w:themeColor="text1"/>
                <w:bdr w:val="none" w:sz="0" w:space="0" w:color="auto" w:frame="1"/>
              </w:rPr>
              <w:t xml:space="preserve"> 197 "О типовых правилах охраны коммунальных тепловых сетей";</w:t>
            </w:r>
          </w:p>
          <w:p w14:paraId="61ECB361" w14:textId="5D827557" w:rsidR="00F523FE" w:rsidRPr="00F523FE" w:rsidRDefault="003D5EE4" w:rsidP="00F523F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9" w:history="1">
              <w:r w:rsidR="00F523FE" w:rsidRPr="00F523FE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bdr w:val="none" w:sz="0" w:space="0" w:color="auto" w:frame="1"/>
                  <w:lang w:eastAsia="ru-RU"/>
                </w:rPr>
                <w:t>Постановление Правительства РФ от 09.06.1995 № 578 "Об утверждении Правил охраны линий и сооружений связи РФ"</w:t>
              </w:r>
            </w:hyperlink>
            <w:r w:rsidR="00F523FE" w:rsidRPr="00F523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14:paraId="4A657B59" w14:textId="761D6D08" w:rsidR="00B81D35" w:rsidRPr="006B46A1" w:rsidRDefault="00B81D35" w:rsidP="00F523FE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46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Настоящее техническое задание.</w:t>
            </w:r>
          </w:p>
        </w:tc>
      </w:tr>
    </w:tbl>
    <w:p w14:paraId="42CF869C" w14:textId="6127969D" w:rsidR="00DC1295" w:rsidRDefault="00DC1295"/>
    <w:sectPr w:rsidR="00DC1295" w:rsidSect="00E65FE3">
      <w:pgSz w:w="11906" w:h="16838"/>
      <w:pgMar w:top="709" w:right="707" w:bottom="709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Times New Roman"/>
    <w:charset w:val="CC"/>
    <w:family w:val="roman"/>
    <w:pitch w:val="variable"/>
    <w:sig w:usb0="A00002EF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70053"/>
    <w:multiLevelType w:val="hybridMultilevel"/>
    <w:tmpl w:val="1BC4B0D4"/>
    <w:lvl w:ilvl="0" w:tplc="2FBE0A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9004FA"/>
    <w:multiLevelType w:val="hybridMultilevel"/>
    <w:tmpl w:val="12A6A738"/>
    <w:lvl w:ilvl="0" w:tplc="492C9B2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20743"/>
    <w:multiLevelType w:val="hybridMultilevel"/>
    <w:tmpl w:val="431C19E6"/>
    <w:lvl w:ilvl="0" w:tplc="2FBE0A8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82518"/>
    <w:multiLevelType w:val="hybridMultilevel"/>
    <w:tmpl w:val="56903AB4"/>
    <w:lvl w:ilvl="0" w:tplc="94A041C6">
      <w:start w:val="1"/>
      <w:numFmt w:val="decimal"/>
      <w:lvlText w:val="%1."/>
      <w:lvlJc w:val="left"/>
      <w:pPr>
        <w:ind w:left="750" w:hanging="390"/>
      </w:pPr>
      <w:rPr>
        <w:rFonts w:eastAsiaTheme="minorHAnsi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82C00"/>
    <w:multiLevelType w:val="hybridMultilevel"/>
    <w:tmpl w:val="767295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C7A0408"/>
    <w:multiLevelType w:val="multilevel"/>
    <w:tmpl w:val="B524A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900E99"/>
    <w:multiLevelType w:val="hybridMultilevel"/>
    <w:tmpl w:val="BC8E11AA"/>
    <w:lvl w:ilvl="0" w:tplc="12A22832">
      <w:start w:val="1"/>
      <w:numFmt w:val="decimal"/>
      <w:lvlText w:val="%1."/>
      <w:lvlJc w:val="left"/>
      <w:pPr>
        <w:ind w:left="750" w:hanging="390"/>
      </w:pPr>
      <w:rPr>
        <w:rFonts w:ascii="Times New Roman" w:eastAsiaTheme="minorHAns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25C08"/>
    <w:multiLevelType w:val="hybridMultilevel"/>
    <w:tmpl w:val="EA742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FA53E8"/>
    <w:multiLevelType w:val="hybridMultilevel"/>
    <w:tmpl w:val="DA28BF26"/>
    <w:lvl w:ilvl="0" w:tplc="2FBE0A8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10D"/>
    <w:rsid w:val="001D38EA"/>
    <w:rsid w:val="0026715A"/>
    <w:rsid w:val="003D3C8D"/>
    <w:rsid w:val="003D5EE4"/>
    <w:rsid w:val="004229B5"/>
    <w:rsid w:val="004A1997"/>
    <w:rsid w:val="004B1278"/>
    <w:rsid w:val="005151C7"/>
    <w:rsid w:val="005E66D1"/>
    <w:rsid w:val="00601815"/>
    <w:rsid w:val="0067110D"/>
    <w:rsid w:val="006A68A1"/>
    <w:rsid w:val="006B46A1"/>
    <w:rsid w:val="006C6E23"/>
    <w:rsid w:val="00713547"/>
    <w:rsid w:val="00793BAD"/>
    <w:rsid w:val="007A164F"/>
    <w:rsid w:val="009352F7"/>
    <w:rsid w:val="00A1652C"/>
    <w:rsid w:val="00A5766C"/>
    <w:rsid w:val="00A9629E"/>
    <w:rsid w:val="00AA3E96"/>
    <w:rsid w:val="00B039D8"/>
    <w:rsid w:val="00B3298B"/>
    <w:rsid w:val="00B81D35"/>
    <w:rsid w:val="00BE0319"/>
    <w:rsid w:val="00BE0AE7"/>
    <w:rsid w:val="00C24187"/>
    <w:rsid w:val="00C57191"/>
    <w:rsid w:val="00CD344F"/>
    <w:rsid w:val="00D20F48"/>
    <w:rsid w:val="00DC1295"/>
    <w:rsid w:val="00E47857"/>
    <w:rsid w:val="00E51FE9"/>
    <w:rsid w:val="00F5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3CAA4"/>
  <w15:chartTrackingRefBased/>
  <w15:docId w15:val="{2793D0A4-E264-408B-8BE4-E07A547CF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10D"/>
  </w:style>
  <w:style w:type="paragraph" w:styleId="1">
    <w:name w:val="heading 1"/>
    <w:basedOn w:val="a"/>
    <w:next w:val="a"/>
    <w:link w:val="10"/>
    <w:uiPriority w:val="9"/>
    <w:qFormat/>
    <w:rsid w:val="003D3C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7110D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3">
    <w:name w:val="Plain Text"/>
    <w:basedOn w:val="a"/>
    <w:link w:val="a4"/>
    <w:rsid w:val="0067110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67110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rsid w:val="0067110D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110D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4229B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D3C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B32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298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A57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A576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kc56.ru/documents/138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kc56.ru/documents/50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kc56.ru/documents/134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base.garant.ru/2322405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&#1055;&#1086;&#1089;&#1090;&#1072;&#1085;&#1086;&#1074;&#1083;&#1077;&#1085;&#1080;&#1077;%20&#1055;&#1088;&#1072;&#1074;&#1080;&#1090;&#1077;&#1083;&#1100;&#1089;&#1090;&#1074;&#1072;%20&#1056;&#1060;%20&#1086;&#1090;%2009.06.1995%20N%20578%20%22&#1054;&#1073;%20&#1091;&#1090;&#1074;&#1077;&#1088;&#1078;&#1076;&#1077;&#1085;&#1080;&#1080;%20&#1055;&#1088;&#1072;&#1074;&#1080;&#1083;%20&#1086;&#1093;&#1088;&#1072;&#1085;&#1099;%20&#1083;&#1080;&#1085;&#1080;&#1081;%20&#1080;%20&#1089;&#1086;&#1086;&#1088;&#1091;&#1078;&#1077;&#1085;&#1080;&#1081;%20&#1089;&#1074;&#1103;&#1079;&#1080;%20&#1056;&#1060;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4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Инфраструктура</dc:creator>
  <cp:keywords/>
  <dc:description/>
  <cp:lastModifiedBy>Чернова Елена Александровна</cp:lastModifiedBy>
  <cp:revision>15</cp:revision>
  <cp:lastPrinted>2024-09-10T04:36:00Z</cp:lastPrinted>
  <dcterms:created xsi:type="dcterms:W3CDTF">2020-10-15T05:47:00Z</dcterms:created>
  <dcterms:modified xsi:type="dcterms:W3CDTF">2026-06-01T05:47:00Z</dcterms:modified>
</cp:coreProperties>
</file>